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2CF9" w14:textId="61365968" w:rsidR="00E55E0F" w:rsidRPr="00497B43" w:rsidRDefault="00E55E0F" w:rsidP="00E55E0F">
      <w:pPr>
        <w:pStyle w:val="NoSpacing"/>
        <w:jc w:val="center"/>
        <w:rPr>
          <w:rFonts w:ascii="Times New Roman" w:hAnsi="Times New Roman" w:cs="Times New Roman"/>
          <w:smallCaps/>
          <w:sz w:val="24"/>
          <w:szCs w:val="24"/>
        </w:rPr>
      </w:pPr>
      <w:r w:rsidRPr="00497B43">
        <w:rPr>
          <w:rFonts w:ascii="Times New Roman" w:hAnsi="Times New Roman" w:cs="Times New Roman"/>
          <w:smallCaps/>
          <w:sz w:val="24"/>
          <w:szCs w:val="24"/>
        </w:rPr>
        <w:t>In the</w:t>
      </w:r>
      <w:r w:rsidR="006E341D">
        <w:rPr>
          <w:rFonts w:ascii="Times New Roman" w:hAnsi="Times New Roman" w:cs="Times New Roman"/>
          <w:smallCaps/>
          <w:sz w:val="24"/>
          <w:szCs w:val="24"/>
        </w:rPr>
        <w:t xml:space="preserve"> Municipal</w:t>
      </w:r>
      <w:r w:rsidR="00382C9D">
        <w:rPr>
          <w:rFonts w:ascii="Times New Roman" w:hAnsi="Times New Roman" w:cs="Times New Roman"/>
          <w:smallCaps/>
          <w:sz w:val="24"/>
          <w:szCs w:val="24"/>
        </w:rPr>
        <w:t xml:space="preserve"> Court</w:t>
      </w:r>
    </w:p>
    <w:p w14:paraId="78D7033A" w14:textId="3B538E7B" w:rsidR="00E55E0F" w:rsidRPr="00497B43" w:rsidRDefault="00E55E0F" w:rsidP="00382C9D">
      <w:pPr>
        <w:pStyle w:val="NoSpacing"/>
        <w:jc w:val="center"/>
        <w:rPr>
          <w:rFonts w:ascii="Times New Roman" w:hAnsi="Times New Roman" w:cs="Times New Roman"/>
          <w:smallCaps/>
          <w:sz w:val="24"/>
          <w:szCs w:val="24"/>
        </w:rPr>
      </w:pPr>
      <w:r w:rsidRPr="00497B43">
        <w:rPr>
          <w:rFonts w:ascii="Times New Roman" w:hAnsi="Times New Roman" w:cs="Times New Roman"/>
          <w:smallCaps/>
          <w:sz w:val="24"/>
          <w:szCs w:val="24"/>
        </w:rPr>
        <w:t>County, Ohio</w:t>
      </w:r>
    </w:p>
    <w:p w14:paraId="6BA3BFCE" w14:textId="77777777" w:rsidR="00E55E0F" w:rsidRPr="00497B43" w:rsidRDefault="00E55E0F" w:rsidP="00E55E0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9630" w:type="dxa"/>
        <w:tblInd w:w="108" w:type="dxa"/>
        <w:tblLayout w:type="fixed"/>
        <w:tblLook w:val="00A0" w:firstRow="1" w:lastRow="0" w:firstColumn="1" w:lastColumn="0" w:noHBand="0" w:noVBand="0"/>
      </w:tblPr>
      <w:tblGrid>
        <w:gridCol w:w="4410"/>
        <w:gridCol w:w="270"/>
        <w:gridCol w:w="4950"/>
      </w:tblGrid>
      <w:tr w:rsidR="00E55E0F" w:rsidRPr="00497B43" w14:paraId="2F2906B7" w14:textId="77777777" w:rsidTr="00C33E06">
        <w:tc>
          <w:tcPr>
            <w:tcW w:w="4410" w:type="dxa"/>
          </w:tcPr>
          <w:p w14:paraId="040225DF" w14:textId="77777777"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State of Ohio,</w:t>
            </w:r>
          </w:p>
          <w:p w14:paraId="61737C01" w14:textId="77777777" w:rsidR="00E55E0F" w:rsidRPr="00497B43" w:rsidRDefault="00E55E0F" w:rsidP="00C33E06">
            <w:pPr>
              <w:pStyle w:val="NoSpacing"/>
              <w:rPr>
                <w:rFonts w:ascii="Times New Roman" w:hAnsi="Times New Roman" w:cs="Times New Roman"/>
                <w:smallCaps/>
                <w:sz w:val="24"/>
                <w:szCs w:val="24"/>
              </w:rPr>
            </w:pPr>
          </w:p>
          <w:p w14:paraId="266921B5" w14:textId="77777777" w:rsidR="00E55E0F" w:rsidRPr="00497B43" w:rsidRDefault="00E55E0F" w:rsidP="00C33E06">
            <w:pPr>
              <w:pStyle w:val="NoSpacing"/>
              <w:ind w:left="684"/>
              <w:rPr>
                <w:rFonts w:ascii="Times New Roman" w:hAnsi="Times New Roman" w:cs="Times New Roman"/>
                <w:smallCaps/>
                <w:sz w:val="24"/>
                <w:szCs w:val="24"/>
              </w:rPr>
            </w:pPr>
            <w:r w:rsidRPr="00497B43">
              <w:rPr>
                <w:rFonts w:ascii="Times New Roman" w:hAnsi="Times New Roman" w:cs="Times New Roman"/>
                <w:smallCaps/>
                <w:sz w:val="24"/>
                <w:szCs w:val="24"/>
              </w:rPr>
              <w:t>Plaintiff,</w:t>
            </w:r>
          </w:p>
          <w:p w14:paraId="2A3EF373" w14:textId="77777777" w:rsidR="00E55E0F" w:rsidRPr="00497B43" w:rsidRDefault="00E55E0F" w:rsidP="00C33E06">
            <w:pPr>
              <w:pStyle w:val="NoSpacing"/>
              <w:rPr>
                <w:rFonts w:ascii="Times New Roman" w:hAnsi="Times New Roman" w:cs="Times New Roman"/>
                <w:smallCaps/>
                <w:sz w:val="24"/>
                <w:szCs w:val="24"/>
              </w:rPr>
            </w:pPr>
          </w:p>
          <w:p w14:paraId="4C0E3C52" w14:textId="77777777"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v.</w:t>
            </w:r>
          </w:p>
          <w:p w14:paraId="592D02CF" w14:textId="77777777" w:rsidR="00E55E0F" w:rsidRPr="00497B43" w:rsidRDefault="00E55E0F" w:rsidP="00C33E06">
            <w:pPr>
              <w:pStyle w:val="NoSpacing"/>
              <w:rPr>
                <w:rFonts w:ascii="Times New Roman" w:hAnsi="Times New Roman" w:cs="Times New Roman"/>
                <w:smallCaps/>
                <w:sz w:val="24"/>
                <w:szCs w:val="24"/>
              </w:rPr>
            </w:pPr>
          </w:p>
          <w:p w14:paraId="2ED1A40E" w14:textId="0F8DE87E"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3B8F734B" w14:textId="77777777" w:rsidR="00E55E0F" w:rsidRPr="00497B43" w:rsidRDefault="00E55E0F" w:rsidP="00C33E06">
            <w:pPr>
              <w:pStyle w:val="NoSpacing"/>
              <w:rPr>
                <w:rFonts w:ascii="Times New Roman" w:hAnsi="Times New Roman" w:cs="Times New Roman"/>
                <w:smallCaps/>
                <w:sz w:val="24"/>
                <w:szCs w:val="24"/>
              </w:rPr>
            </w:pPr>
          </w:p>
          <w:p w14:paraId="0946E5A8" w14:textId="77777777" w:rsidR="00E55E0F" w:rsidRPr="00497B43" w:rsidRDefault="00E55E0F" w:rsidP="00C33E06">
            <w:pPr>
              <w:pStyle w:val="NoSpacing"/>
              <w:ind w:left="684"/>
              <w:rPr>
                <w:rFonts w:ascii="Times New Roman" w:hAnsi="Times New Roman" w:cs="Times New Roman"/>
                <w:smallCaps/>
                <w:sz w:val="24"/>
                <w:szCs w:val="24"/>
              </w:rPr>
            </w:pPr>
            <w:r w:rsidRPr="00497B43">
              <w:rPr>
                <w:rFonts w:ascii="Times New Roman" w:hAnsi="Times New Roman" w:cs="Times New Roman"/>
                <w:smallCaps/>
                <w:sz w:val="24"/>
                <w:szCs w:val="24"/>
              </w:rPr>
              <w:t>Defendant.</w:t>
            </w:r>
          </w:p>
        </w:tc>
        <w:tc>
          <w:tcPr>
            <w:tcW w:w="270" w:type="dxa"/>
          </w:tcPr>
          <w:p w14:paraId="7FE51699" w14:textId="77777777" w:rsidR="00E55E0F" w:rsidRPr="00497B43" w:rsidRDefault="00E55E0F" w:rsidP="00C33E06">
            <w:pPr>
              <w:pStyle w:val="NoSpacing"/>
              <w:rPr>
                <w:rFonts w:ascii="Times New Roman" w:eastAsia="Times New Roman" w:hAnsi="Times New Roman" w:cs="Times New Roman"/>
                <w:smallCaps/>
                <w:sz w:val="24"/>
                <w:szCs w:val="24"/>
              </w:rPr>
            </w:pPr>
            <w:r w:rsidRPr="00497B43">
              <w:rPr>
                <w:rFonts w:ascii="Times New Roman" w:hAnsi="Times New Roman" w:cs="Times New Roman"/>
                <w:smallCaps/>
                <w:sz w:val="24"/>
                <w:szCs w:val="24"/>
              </w:rPr>
              <w:t>:</w:t>
            </w:r>
          </w:p>
          <w:p w14:paraId="12A0F11B" w14:textId="77777777" w:rsidR="00E55E0F" w:rsidRPr="00497B43" w:rsidRDefault="00E55E0F" w:rsidP="00C33E06">
            <w:pPr>
              <w:pStyle w:val="NoSpacing"/>
              <w:rPr>
                <w:rFonts w:ascii="Times New Roman" w:hAnsi="Times New Roman" w:cs="Times New Roman"/>
                <w:smallCaps/>
                <w:sz w:val="24"/>
                <w:szCs w:val="24"/>
              </w:rPr>
            </w:pPr>
          </w:p>
          <w:p w14:paraId="434E66A9" w14:textId="77777777"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31C530AB" w14:textId="77777777" w:rsidR="00E55E0F" w:rsidRPr="00497B43" w:rsidRDefault="00E55E0F" w:rsidP="00C33E06">
            <w:pPr>
              <w:pStyle w:val="NoSpacing"/>
              <w:rPr>
                <w:rFonts w:ascii="Times New Roman" w:hAnsi="Times New Roman" w:cs="Times New Roman"/>
                <w:smallCaps/>
                <w:sz w:val="24"/>
                <w:szCs w:val="24"/>
              </w:rPr>
            </w:pPr>
          </w:p>
          <w:p w14:paraId="74E8F0B3" w14:textId="77777777"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27670867" w14:textId="77777777" w:rsidR="00E55E0F" w:rsidRPr="00497B43" w:rsidRDefault="00E55E0F" w:rsidP="00C33E06">
            <w:pPr>
              <w:pStyle w:val="NoSpacing"/>
              <w:rPr>
                <w:rFonts w:ascii="Times New Roman" w:hAnsi="Times New Roman" w:cs="Times New Roman"/>
                <w:smallCaps/>
                <w:sz w:val="24"/>
                <w:szCs w:val="24"/>
              </w:rPr>
            </w:pPr>
          </w:p>
          <w:p w14:paraId="36BA172F" w14:textId="77777777"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p w14:paraId="1C182FA8" w14:textId="77777777" w:rsidR="00E55E0F" w:rsidRPr="00497B43" w:rsidRDefault="00E55E0F" w:rsidP="00C33E06">
            <w:pPr>
              <w:pStyle w:val="NoSpacing"/>
              <w:rPr>
                <w:rFonts w:ascii="Times New Roman" w:hAnsi="Times New Roman" w:cs="Times New Roman"/>
                <w:smallCaps/>
                <w:sz w:val="24"/>
                <w:szCs w:val="24"/>
              </w:rPr>
            </w:pPr>
          </w:p>
          <w:p w14:paraId="66E901BE" w14:textId="77777777" w:rsidR="00E55E0F" w:rsidRPr="00497B43" w:rsidRDefault="00E55E0F" w:rsidP="00C33E06">
            <w:pPr>
              <w:pStyle w:val="NoSpacing"/>
              <w:rPr>
                <w:rFonts w:ascii="Times New Roman" w:hAnsi="Times New Roman" w:cs="Times New Roman"/>
                <w:smallCaps/>
                <w:sz w:val="24"/>
                <w:szCs w:val="24"/>
              </w:rPr>
            </w:pPr>
            <w:r w:rsidRPr="00497B43">
              <w:rPr>
                <w:rFonts w:ascii="Times New Roman" w:hAnsi="Times New Roman" w:cs="Times New Roman"/>
                <w:smallCaps/>
                <w:sz w:val="24"/>
                <w:szCs w:val="24"/>
              </w:rPr>
              <w:t>:</w:t>
            </w:r>
          </w:p>
        </w:tc>
        <w:tc>
          <w:tcPr>
            <w:tcW w:w="4950" w:type="dxa"/>
          </w:tcPr>
          <w:p w14:paraId="13F4BB54" w14:textId="77777777" w:rsidR="00E55E0F" w:rsidRPr="00497B43" w:rsidRDefault="00E55E0F" w:rsidP="00C33E06">
            <w:pPr>
              <w:pStyle w:val="NoSpacing"/>
              <w:rPr>
                <w:rFonts w:ascii="Times New Roman" w:eastAsia="Times New Roman" w:hAnsi="Times New Roman" w:cs="Times New Roman"/>
                <w:smallCaps/>
                <w:sz w:val="24"/>
                <w:szCs w:val="24"/>
              </w:rPr>
            </w:pPr>
          </w:p>
          <w:p w14:paraId="2EC34F2C" w14:textId="77777777" w:rsidR="00E55E0F" w:rsidRPr="00497B43" w:rsidRDefault="00E55E0F" w:rsidP="00C33E06">
            <w:pPr>
              <w:pStyle w:val="NoSpacing"/>
              <w:rPr>
                <w:rFonts w:ascii="Times New Roman" w:hAnsi="Times New Roman" w:cs="Times New Roman"/>
                <w:smallCaps/>
                <w:sz w:val="24"/>
                <w:szCs w:val="24"/>
              </w:rPr>
            </w:pPr>
          </w:p>
          <w:p w14:paraId="15C113AB" w14:textId="77777777" w:rsidR="00E55E0F" w:rsidRPr="00497B43" w:rsidRDefault="00E55E0F" w:rsidP="00C33E06">
            <w:pPr>
              <w:pStyle w:val="NoSpacing"/>
              <w:rPr>
                <w:rFonts w:ascii="Times New Roman" w:hAnsi="Times New Roman" w:cs="Times New Roman"/>
                <w:smallCaps/>
                <w:sz w:val="24"/>
                <w:szCs w:val="24"/>
              </w:rPr>
            </w:pPr>
          </w:p>
          <w:p w14:paraId="2B1C41F1" w14:textId="77777777" w:rsidR="00E55E0F" w:rsidRPr="00497B43" w:rsidRDefault="00E55E0F" w:rsidP="00C33E06">
            <w:pPr>
              <w:pStyle w:val="NoSpacing"/>
              <w:rPr>
                <w:rFonts w:ascii="Times New Roman" w:hAnsi="Times New Roman" w:cs="Times New Roman"/>
                <w:smallCaps/>
                <w:sz w:val="24"/>
                <w:szCs w:val="24"/>
              </w:rPr>
            </w:pPr>
          </w:p>
          <w:p w14:paraId="60E2EF2F" w14:textId="7CFEC82B" w:rsidR="00382C9D" w:rsidRPr="00382C9D" w:rsidRDefault="00E55E0F" w:rsidP="00C33E06">
            <w:pPr>
              <w:pStyle w:val="NoSpacing"/>
              <w:rPr>
                <w:rFonts w:ascii="Times New Roman" w:hAnsi="Times New Roman" w:cs="Times New Roman"/>
                <w:sz w:val="24"/>
                <w:szCs w:val="24"/>
              </w:rPr>
            </w:pPr>
            <w:r w:rsidRPr="00497B43">
              <w:rPr>
                <w:rFonts w:ascii="Times New Roman" w:hAnsi="Times New Roman" w:cs="Times New Roman"/>
                <w:smallCaps/>
                <w:sz w:val="24"/>
                <w:szCs w:val="24"/>
              </w:rPr>
              <w:t xml:space="preserve">Case No. </w:t>
            </w:r>
          </w:p>
          <w:p w14:paraId="725D0D49" w14:textId="77777777" w:rsidR="00E55E0F" w:rsidRPr="00497B43" w:rsidRDefault="00E55E0F" w:rsidP="00C33E06">
            <w:pPr>
              <w:pStyle w:val="NoSpacing"/>
              <w:rPr>
                <w:rFonts w:ascii="Times New Roman" w:hAnsi="Times New Roman" w:cs="Times New Roman"/>
                <w:smallCaps/>
                <w:sz w:val="24"/>
                <w:szCs w:val="24"/>
              </w:rPr>
            </w:pPr>
          </w:p>
          <w:p w14:paraId="76D39C88" w14:textId="59F26C86" w:rsidR="00E55E0F" w:rsidRPr="00497B43" w:rsidRDefault="00E55E0F" w:rsidP="00C33E06">
            <w:pPr>
              <w:pStyle w:val="NoSpacing"/>
              <w:rPr>
                <w:rFonts w:ascii="Times New Roman" w:hAnsi="Times New Roman" w:cs="Times New Roman"/>
                <w:smallCaps/>
                <w:sz w:val="24"/>
                <w:szCs w:val="24"/>
              </w:rPr>
            </w:pPr>
            <w:r>
              <w:rPr>
                <w:rFonts w:ascii="Times New Roman" w:hAnsi="Times New Roman" w:cs="Times New Roman"/>
                <w:smallCaps/>
                <w:sz w:val="24"/>
                <w:szCs w:val="24"/>
              </w:rPr>
              <w:t xml:space="preserve">Judge </w:t>
            </w:r>
          </w:p>
        </w:tc>
      </w:tr>
    </w:tbl>
    <w:p w14:paraId="53F37751" w14:textId="77777777" w:rsidR="00E55E0F" w:rsidRPr="00497B43" w:rsidRDefault="00E55E0F" w:rsidP="00E55E0F">
      <w:pPr>
        <w:pStyle w:val="NoSpacing"/>
        <w:rPr>
          <w:rFonts w:ascii="Times New Roman" w:hAnsi="Times New Roman" w:cs="Times New Roman"/>
          <w:sz w:val="24"/>
          <w:szCs w:val="24"/>
        </w:rPr>
      </w:pPr>
      <w:r w:rsidRPr="00497B43">
        <w:rPr>
          <w:rFonts w:ascii="Times New Roman" w:hAnsi="Times New Roman" w:cs="Times New Roman"/>
          <w:sz w:val="24"/>
          <w:szCs w:val="24"/>
        </w:rPr>
        <w:t>______________________________________________________________________________</w:t>
      </w:r>
    </w:p>
    <w:p w14:paraId="3E353A4A" w14:textId="31087850" w:rsidR="00E55E0F" w:rsidRPr="00497B43" w:rsidRDefault="00E55E0F" w:rsidP="00E55E0F">
      <w:pPr>
        <w:pStyle w:val="NoSpacing"/>
        <w:jc w:val="center"/>
        <w:rPr>
          <w:rFonts w:ascii="Times New Roman" w:hAnsi="Times New Roman" w:cs="Times New Roman"/>
          <w:b/>
          <w:sz w:val="24"/>
          <w:szCs w:val="24"/>
        </w:rPr>
      </w:pPr>
      <w:r w:rsidRPr="00497B43">
        <w:rPr>
          <w:rFonts w:ascii="Times New Roman" w:hAnsi="Times New Roman" w:cs="Times New Roman"/>
          <w:sz w:val="24"/>
          <w:szCs w:val="24"/>
        </w:rPr>
        <w:br/>
      </w:r>
      <w:r>
        <w:rPr>
          <w:rFonts w:ascii="Times New Roman" w:hAnsi="Times New Roman" w:cs="Times New Roman"/>
          <w:b/>
          <w:sz w:val="24"/>
          <w:szCs w:val="24"/>
        </w:rPr>
        <w:t>DEFENDANT’S MOTION TO MODIFY SENTENCE</w:t>
      </w:r>
    </w:p>
    <w:p w14:paraId="1B09F6E3" w14:textId="77777777" w:rsidR="00E55E0F" w:rsidRPr="00497B43" w:rsidRDefault="00E55E0F" w:rsidP="00E55E0F">
      <w:pPr>
        <w:pStyle w:val="NoSpacing"/>
        <w:rPr>
          <w:rFonts w:ascii="Times New Roman" w:hAnsi="Times New Roman" w:cs="Times New Roman"/>
          <w:sz w:val="24"/>
          <w:szCs w:val="24"/>
        </w:rPr>
      </w:pPr>
      <w:r w:rsidRPr="00497B43">
        <w:rPr>
          <w:rFonts w:ascii="Times New Roman" w:hAnsi="Times New Roman" w:cs="Times New Roman"/>
          <w:sz w:val="24"/>
          <w:szCs w:val="24"/>
        </w:rPr>
        <w:t>______________________________________________________________________________</w:t>
      </w:r>
    </w:p>
    <w:p w14:paraId="569289E9" w14:textId="77777777" w:rsidR="00E55E0F" w:rsidRDefault="00E55E0F" w:rsidP="00E55E0F">
      <w:pPr>
        <w:pStyle w:val="NoSpacing"/>
      </w:pPr>
    </w:p>
    <w:p w14:paraId="15BD9BCD" w14:textId="4594141E" w:rsidR="004E30E9" w:rsidRPr="00654844" w:rsidRDefault="00EA28F2" w:rsidP="00E55E0F">
      <w:pPr>
        <w:spacing w:line="480" w:lineRule="auto"/>
        <w:rPr>
          <w:rFonts w:ascii="Times New Roman" w:hAnsi="Times New Roman" w:cs="Times New Roman"/>
          <w:sz w:val="24"/>
          <w:szCs w:val="24"/>
        </w:rPr>
      </w:pPr>
      <w:r w:rsidRPr="00654844">
        <w:rPr>
          <w:rFonts w:ascii="Times New Roman" w:hAnsi="Times New Roman" w:cs="Times New Roman"/>
          <w:sz w:val="24"/>
          <w:szCs w:val="24"/>
        </w:rPr>
        <w:tab/>
      </w:r>
      <w:r w:rsidR="00E55E0F">
        <w:rPr>
          <w:rFonts w:ascii="Times New Roman" w:hAnsi="Times New Roman" w:cs="Times New Roman"/>
          <w:sz w:val="24"/>
          <w:szCs w:val="24"/>
        </w:rPr>
        <w:t>The Defendant pursuant to Ohio Revised Code §2929.24(H) respectfully requests that</w:t>
      </w:r>
      <w:r w:rsidRPr="00654844">
        <w:rPr>
          <w:rFonts w:ascii="Times New Roman" w:hAnsi="Times New Roman" w:cs="Times New Roman"/>
          <w:sz w:val="24"/>
          <w:szCs w:val="24"/>
        </w:rPr>
        <w:t xml:space="preserve"> this Court substitute </w:t>
      </w:r>
      <w:r w:rsidR="008B3E63" w:rsidRPr="00654844">
        <w:rPr>
          <w:rFonts w:ascii="Times New Roman" w:hAnsi="Times New Roman" w:cs="Times New Roman"/>
          <w:sz w:val="24"/>
          <w:szCs w:val="24"/>
        </w:rPr>
        <w:t>a</w:t>
      </w:r>
      <w:r w:rsidRPr="00654844">
        <w:rPr>
          <w:rFonts w:ascii="Times New Roman" w:hAnsi="Times New Roman" w:cs="Times New Roman"/>
          <w:sz w:val="24"/>
          <w:szCs w:val="24"/>
        </w:rPr>
        <w:t xml:space="preserve"> community</w:t>
      </w:r>
      <w:r w:rsidR="00726D53" w:rsidRPr="00654844">
        <w:rPr>
          <w:rFonts w:ascii="Times New Roman" w:hAnsi="Times New Roman" w:cs="Times New Roman"/>
          <w:sz w:val="24"/>
          <w:szCs w:val="24"/>
        </w:rPr>
        <w:t>-</w:t>
      </w:r>
      <w:r w:rsidRPr="00654844">
        <w:rPr>
          <w:rFonts w:ascii="Times New Roman" w:hAnsi="Times New Roman" w:cs="Times New Roman"/>
          <w:sz w:val="24"/>
          <w:szCs w:val="24"/>
        </w:rPr>
        <w:t xml:space="preserve">control sanction for the remaining jail days on </w:t>
      </w:r>
      <w:r w:rsidR="00E55E0F">
        <w:rPr>
          <w:rFonts w:ascii="Times New Roman" w:hAnsi="Times New Roman" w:cs="Times New Roman"/>
          <w:sz w:val="24"/>
          <w:szCs w:val="24"/>
        </w:rPr>
        <w:t>the</w:t>
      </w:r>
      <w:r w:rsidRPr="00654844">
        <w:rPr>
          <w:rFonts w:ascii="Times New Roman" w:hAnsi="Times New Roman" w:cs="Times New Roman"/>
          <w:sz w:val="24"/>
          <w:szCs w:val="24"/>
        </w:rPr>
        <w:t xml:space="preserve"> misdemeanor sentence. The reasons for this </w:t>
      </w:r>
      <w:r w:rsidR="006E341D">
        <w:rPr>
          <w:rFonts w:ascii="Times New Roman" w:hAnsi="Times New Roman" w:cs="Times New Roman"/>
          <w:sz w:val="24"/>
          <w:szCs w:val="24"/>
        </w:rPr>
        <w:t>M</w:t>
      </w:r>
      <w:r w:rsidRPr="00654844">
        <w:rPr>
          <w:rFonts w:ascii="Times New Roman" w:hAnsi="Times New Roman" w:cs="Times New Roman"/>
          <w:sz w:val="24"/>
          <w:szCs w:val="24"/>
        </w:rPr>
        <w:t xml:space="preserve">otion are further detailed in the accompanying </w:t>
      </w:r>
      <w:r w:rsidR="006E341D">
        <w:rPr>
          <w:rFonts w:ascii="Times New Roman" w:hAnsi="Times New Roman" w:cs="Times New Roman"/>
          <w:sz w:val="24"/>
          <w:szCs w:val="24"/>
        </w:rPr>
        <w:t>M</w:t>
      </w:r>
      <w:r w:rsidRPr="00654844">
        <w:rPr>
          <w:rFonts w:ascii="Times New Roman" w:hAnsi="Times New Roman" w:cs="Times New Roman"/>
          <w:sz w:val="24"/>
          <w:szCs w:val="24"/>
        </w:rPr>
        <w:t xml:space="preserve">emorandum in </w:t>
      </w:r>
      <w:r w:rsidR="006E341D">
        <w:rPr>
          <w:rFonts w:ascii="Times New Roman" w:hAnsi="Times New Roman" w:cs="Times New Roman"/>
          <w:sz w:val="24"/>
          <w:szCs w:val="24"/>
        </w:rPr>
        <w:t>S</w:t>
      </w:r>
      <w:r w:rsidRPr="00654844">
        <w:rPr>
          <w:rFonts w:ascii="Times New Roman" w:hAnsi="Times New Roman" w:cs="Times New Roman"/>
          <w:sz w:val="24"/>
          <w:szCs w:val="24"/>
        </w:rPr>
        <w:t xml:space="preserve">upport. </w:t>
      </w:r>
    </w:p>
    <w:p w14:paraId="17940C6E" w14:textId="77777777" w:rsidR="008F1F15" w:rsidRPr="00AC7C3A" w:rsidRDefault="008F1F15" w:rsidP="008F1F15">
      <w:pPr>
        <w:pStyle w:val="NoSpacing"/>
        <w:spacing w:line="480" w:lineRule="auto"/>
        <w:ind w:left="3960" w:firstLine="720"/>
        <w:rPr>
          <w:rFonts w:ascii="Times New Roman" w:hAnsi="Times New Roman" w:cs="Times New Roman"/>
          <w:sz w:val="24"/>
          <w:szCs w:val="24"/>
        </w:rPr>
      </w:pPr>
      <w:r w:rsidRPr="00AC7C3A">
        <w:rPr>
          <w:rFonts w:ascii="Times New Roman" w:hAnsi="Times New Roman" w:cs="Times New Roman"/>
          <w:sz w:val="24"/>
          <w:szCs w:val="24"/>
        </w:rPr>
        <w:t>Respectfully submitted,</w:t>
      </w:r>
    </w:p>
    <w:p w14:paraId="25AD8F2F" w14:textId="443A2C3E" w:rsidR="008F1F15" w:rsidRPr="00AC7C3A" w:rsidRDefault="008F1F15" w:rsidP="00382C9D">
      <w:pPr>
        <w:pStyle w:val="NoSpacing"/>
        <w:rPr>
          <w:rFonts w:ascii="Times New Roman" w:hAnsi="Times New Roman" w:cs="Times New Roman"/>
          <w:sz w:val="24"/>
          <w:szCs w:val="24"/>
        </w:rPr>
      </w:pPr>
    </w:p>
    <w:p w14:paraId="0E5AD2E5" w14:textId="77777777" w:rsidR="008F1F15" w:rsidRDefault="008F1F15" w:rsidP="008F1F15">
      <w:pPr>
        <w:pStyle w:val="NoSpacing"/>
        <w:ind w:left="4680"/>
        <w:rPr>
          <w:rFonts w:ascii="Times New Roman" w:hAnsi="Times New Roman" w:cs="Times New Roman"/>
          <w:sz w:val="24"/>
          <w:szCs w:val="24"/>
        </w:rPr>
      </w:pPr>
    </w:p>
    <w:p w14:paraId="4D596658" w14:textId="77777777" w:rsidR="008F1F15" w:rsidRPr="00AC7C3A" w:rsidRDefault="008F1F15" w:rsidP="008F1F15">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___________________________________</w:t>
      </w:r>
    </w:p>
    <w:p w14:paraId="1372A3CA" w14:textId="77777777" w:rsidR="00382C9D" w:rsidRDefault="00382C9D" w:rsidP="008F1F15">
      <w:pPr>
        <w:pStyle w:val="NoSpacing"/>
        <w:ind w:left="4680"/>
        <w:rPr>
          <w:rFonts w:ascii="Times New Roman" w:hAnsi="Times New Roman" w:cs="Times New Roman"/>
          <w:sz w:val="24"/>
          <w:szCs w:val="24"/>
        </w:rPr>
      </w:pPr>
    </w:p>
    <w:p w14:paraId="571A70FD" w14:textId="06C01F04" w:rsidR="008F1F15" w:rsidRPr="00AC7C3A" w:rsidRDefault="008F1F15" w:rsidP="008F1F15">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 xml:space="preserve">Counsel for </w:t>
      </w:r>
      <w:r>
        <w:rPr>
          <w:rFonts w:ascii="Times New Roman" w:hAnsi="Times New Roman" w:cs="Times New Roman"/>
          <w:sz w:val="24"/>
          <w:szCs w:val="24"/>
        </w:rPr>
        <w:t>Defendant</w:t>
      </w:r>
    </w:p>
    <w:p w14:paraId="065B1B83" w14:textId="703B33B9" w:rsidR="008B3E63" w:rsidRPr="00654844" w:rsidRDefault="008B3E63" w:rsidP="00EA28F2">
      <w:pPr>
        <w:spacing w:after="0" w:line="240" w:lineRule="auto"/>
        <w:jc w:val="both"/>
        <w:rPr>
          <w:rFonts w:ascii="Times New Roman" w:hAnsi="Times New Roman" w:cs="Times New Roman"/>
          <w:sz w:val="24"/>
          <w:szCs w:val="24"/>
        </w:rPr>
      </w:pPr>
    </w:p>
    <w:p w14:paraId="2A3C36D2" w14:textId="77777777" w:rsidR="008B3E63" w:rsidRPr="00654844" w:rsidRDefault="008B3E63" w:rsidP="00EA28F2">
      <w:pPr>
        <w:spacing w:after="0" w:line="240" w:lineRule="auto"/>
        <w:jc w:val="both"/>
        <w:rPr>
          <w:rFonts w:ascii="Times New Roman" w:hAnsi="Times New Roman" w:cs="Times New Roman"/>
          <w:sz w:val="24"/>
          <w:szCs w:val="24"/>
        </w:rPr>
      </w:pPr>
    </w:p>
    <w:p w14:paraId="2950707E" w14:textId="77777777" w:rsidR="00EA28F2" w:rsidRPr="00654844" w:rsidRDefault="00EA28F2" w:rsidP="00EA28F2">
      <w:pPr>
        <w:spacing w:after="0" w:line="240" w:lineRule="auto"/>
        <w:jc w:val="both"/>
        <w:rPr>
          <w:rFonts w:ascii="Times New Roman" w:hAnsi="Times New Roman" w:cs="Times New Roman"/>
          <w:sz w:val="24"/>
          <w:szCs w:val="24"/>
        </w:rPr>
      </w:pPr>
    </w:p>
    <w:p w14:paraId="0DF8671F" w14:textId="77777777" w:rsidR="00EA28F2" w:rsidRPr="00654844" w:rsidRDefault="00EA28F2" w:rsidP="00EA28F2">
      <w:pPr>
        <w:spacing w:after="0" w:line="240" w:lineRule="auto"/>
        <w:jc w:val="both"/>
        <w:rPr>
          <w:rFonts w:ascii="Times New Roman" w:hAnsi="Times New Roman" w:cs="Times New Roman"/>
          <w:sz w:val="24"/>
          <w:szCs w:val="24"/>
        </w:rPr>
      </w:pPr>
    </w:p>
    <w:p w14:paraId="0D98BF78" w14:textId="30022CDD" w:rsidR="00382C9D" w:rsidRDefault="00382C9D">
      <w:pPr>
        <w:rPr>
          <w:rFonts w:ascii="Times New Roman" w:hAnsi="Times New Roman" w:cs="Times New Roman"/>
          <w:sz w:val="24"/>
          <w:szCs w:val="24"/>
        </w:rPr>
      </w:pPr>
      <w:r>
        <w:rPr>
          <w:rFonts w:ascii="Times New Roman" w:hAnsi="Times New Roman" w:cs="Times New Roman"/>
          <w:sz w:val="24"/>
          <w:szCs w:val="24"/>
        </w:rPr>
        <w:br w:type="page"/>
      </w:r>
    </w:p>
    <w:p w14:paraId="67DDDABB" w14:textId="77777777" w:rsidR="00EA28F2" w:rsidRPr="00654844" w:rsidRDefault="00EA28F2" w:rsidP="00EA28F2">
      <w:pPr>
        <w:jc w:val="center"/>
        <w:rPr>
          <w:rFonts w:ascii="Times New Roman" w:hAnsi="Times New Roman" w:cs="Times New Roman"/>
          <w:b/>
          <w:sz w:val="24"/>
          <w:szCs w:val="24"/>
        </w:rPr>
      </w:pPr>
      <w:r w:rsidRPr="00654844">
        <w:rPr>
          <w:rFonts w:ascii="Times New Roman" w:hAnsi="Times New Roman" w:cs="Times New Roman"/>
          <w:b/>
          <w:sz w:val="24"/>
          <w:szCs w:val="24"/>
        </w:rPr>
        <w:lastRenderedPageBreak/>
        <w:t>MEMORANDUM IN SUPPORT</w:t>
      </w:r>
    </w:p>
    <w:p w14:paraId="451D330A" w14:textId="6E826072" w:rsidR="00EA28F2" w:rsidRPr="008F1F15" w:rsidRDefault="008F1F15" w:rsidP="008F1F15">
      <w:pPr>
        <w:pStyle w:val="NoSpacing"/>
        <w:spacing w:line="480" w:lineRule="auto"/>
        <w:ind w:firstLine="720"/>
        <w:rPr>
          <w:rFonts w:ascii="Times New Roman" w:hAnsi="Times New Roman" w:cs="Times New Roman"/>
          <w:b/>
          <w:sz w:val="24"/>
          <w:szCs w:val="24"/>
        </w:rPr>
      </w:pPr>
      <w:r w:rsidRPr="008F1F15">
        <w:rPr>
          <w:rFonts w:ascii="Times New Roman" w:hAnsi="Times New Roman" w:cs="Times New Roman"/>
          <w:sz w:val="24"/>
          <w:szCs w:val="24"/>
        </w:rPr>
        <w:t>The Defendant pursuant to Ohio Revised Code §2929.24(H) respectfully requests that this Court substitute a community-control sanctio</w:t>
      </w:r>
      <w:r w:rsidR="006E341D">
        <w:rPr>
          <w:rFonts w:ascii="Times New Roman" w:hAnsi="Times New Roman" w:cs="Times New Roman"/>
          <w:sz w:val="24"/>
          <w:szCs w:val="24"/>
        </w:rPr>
        <w:t>n</w:t>
      </w:r>
      <w:r w:rsidRPr="008F1F15">
        <w:rPr>
          <w:rFonts w:ascii="Times New Roman" w:hAnsi="Times New Roman" w:cs="Times New Roman"/>
          <w:sz w:val="24"/>
          <w:szCs w:val="24"/>
        </w:rPr>
        <w:t xml:space="preserve"> for the remaining jail days on the misdemeanor sentence.</w:t>
      </w:r>
    </w:p>
    <w:p w14:paraId="72A056C9" w14:textId="67939F8C" w:rsidR="00D83748" w:rsidRPr="008F1F15" w:rsidRDefault="008B3E63" w:rsidP="008F1F15">
      <w:pPr>
        <w:pStyle w:val="NoSpacing"/>
        <w:spacing w:line="480" w:lineRule="auto"/>
        <w:ind w:firstLine="720"/>
        <w:rPr>
          <w:rFonts w:ascii="Times New Roman" w:hAnsi="Times New Roman" w:cs="Times New Roman"/>
          <w:sz w:val="24"/>
          <w:szCs w:val="24"/>
        </w:rPr>
      </w:pPr>
      <w:r w:rsidRPr="008F1F15">
        <w:rPr>
          <w:rFonts w:ascii="Times New Roman" w:hAnsi="Times New Roman" w:cs="Times New Roman"/>
          <w:sz w:val="24"/>
          <w:szCs w:val="24"/>
        </w:rPr>
        <w:t xml:space="preserve">This Court “retains jurisdiction” over any misdemeanor sentence that includes a jail-term. </w:t>
      </w:r>
      <w:r w:rsidR="008F1F15" w:rsidRPr="008F1F15">
        <w:rPr>
          <w:rFonts w:ascii="Times New Roman" w:hAnsi="Times New Roman" w:cs="Times New Roman"/>
          <w:sz w:val="24"/>
          <w:szCs w:val="24"/>
        </w:rPr>
        <w:t>O.</w:t>
      </w:r>
      <w:r w:rsidRPr="008F1F15">
        <w:rPr>
          <w:rFonts w:ascii="Times New Roman" w:hAnsi="Times New Roman" w:cs="Times New Roman"/>
          <w:sz w:val="24"/>
          <w:szCs w:val="24"/>
        </w:rPr>
        <w:t xml:space="preserve">R.C. </w:t>
      </w:r>
      <w:r w:rsidR="008F1F15" w:rsidRPr="008F1F15">
        <w:rPr>
          <w:rFonts w:ascii="Times New Roman" w:hAnsi="Times New Roman" w:cs="Times New Roman"/>
          <w:sz w:val="24"/>
          <w:szCs w:val="24"/>
        </w:rPr>
        <w:t>§</w:t>
      </w:r>
      <w:r w:rsidRPr="008F1F15">
        <w:rPr>
          <w:rFonts w:ascii="Times New Roman" w:hAnsi="Times New Roman" w:cs="Times New Roman"/>
          <w:sz w:val="24"/>
          <w:szCs w:val="24"/>
        </w:rPr>
        <w:t xml:space="preserve">2929.24(H). When “the circumstances warrant,” this Court “may substitute one or more community control sanctions * * * for any jail days that are not mandatory jail days.” </w:t>
      </w:r>
      <w:r w:rsidRPr="008F1F15">
        <w:rPr>
          <w:rFonts w:ascii="Times New Roman" w:hAnsi="Times New Roman" w:cs="Times New Roman"/>
          <w:i/>
          <w:iCs/>
          <w:sz w:val="24"/>
          <w:szCs w:val="24"/>
        </w:rPr>
        <w:t xml:space="preserve">Id. </w:t>
      </w:r>
      <w:r w:rsidRPr="008F1F15">
        <w:rPr>
          <w:rFonts w:ascii="Times New Roman" w:hAnsi="Times New Roman" w:cs="Times New Roman"/>
          <w:sz w:val="24"/>
          <w:szCs w:val="24"/>
        </w:rPr>
        <w:t xml:space="preserve">Because the COVID-19 pandemic creates unique risks for incarcerated Ohioans that may spillover to create community risks, the current circumstances warrant modifying </w:t>
      </w:r>
      <w:r w:rsidR="008F1F15" w:rsidRPr="008F1F15">
        <w:rPr>
          <w:rFonts w:ascii="Times New Roman" w:hAnsi="Times New Roman" w:cs="Times New Roman"/>
          <w:sz w:val="24"/>
          <w:szCs w:val="24"/>
        </w:rPr>
        <w:t>Defendant’s</w:t>
      </w:r>
      <w:r w:rsidRPr="008F1F15">
        <w:rPr>
          <w:rFonts w:ascii="Times New Roman" w:hAnsi="Times New Roman" w:cs="Times New Roman"/>
          <w:sz w:val="24"/>
          <w:szCs w:val="24"/>
        </w:rPr>
        <w:t xml:space="preserve"> sentence to substitute community control sanctions for jail days. Such a modification serve</w:t>
      </w:r>
      <w:r w:rsidR="008F1F15" w:rsidRPr="008F1F15">
        <w:rPr>
          <w:rFonts w:ascii="Times New Roman" w:hAnsi="Times New Roman" w:cs="Times New Roman"/>
          <w:sz w:val="24"/>
          <w:szCs w:val="24"/>
        </w:rPr>
        <w:t>s</w:t>
      </w:r>
      <w:r w:rsidRPr="008F1F15">
        <w:rPr>
          <w:rFonts w:ascii="Times New Roman" w:hAnsi="Times New Roman" w:cs="Times New Roman"/>
          <w:sz w:val="24"/>
          <w:szCs w:val="24"/>
        </w:rPr>
        <w:t xml:space="preserve"> both </w:t>
      </w:r>
      <w:r w:rsidR="008F1F15" w:rsidRPr="008F1F15">
        <w:rPr>
          <w:rFonts w:ascii="Times New Roman" w:hAnsi="Times New Roman" w:cs="Times New Roman"/>
          <w:sz w:val="24"/>
          <w:szCs w:val="24"/>
        </w:rPr>
        <w:t>Defendant’s</w:t>
      </w:r>
      <w:r w:rsidRPr="008F1F15">
        <w:rPr>
          <w:rFonts w:ascii="Times New Roman" w:hAnsi="Times New Roman" w:cs="Times New Roman"/>
          <w:sz w:val="24"/>
          <w:szCs w:val="24"/>
        </w:rPr>
        <w:t xml:space="preserve"> interest in remaining health and public health more broadly. </w:t>
      </w:r>
    </w:p>
    <w:p w14:paraId="73489B55" w14:textId="77777777" w:rsidR="008F1F15" w:rsidRPr="008F1F15" w:rsidRDefault="008F1F15" w:rsidP="008F1F15">
      <w:pPr>
        <w:pStyle w:val="NoSpacing"/>
        <w:spacing w:line="480" w:lineRule="auto"/>
        <w:rPr>
          <w:rFonts w:ascii="Times New Roman" w:hAnsi="Times New Roman" w:cs="Times New Roman"/>
          <w:b/>
          <w:sz w:val="24"/>
          <w:szCs w:val="24"/>
        </w:rPr>
      </w:pPr>
      <w:r w:rsidRPr="008F1F15">
        <w:rPr>
          <w:rFonts w:ascii="Times New Roman" w:hAnsi="Times New Roman" w:cs="Times New Roman"/>
          <w:b/>
          <w:sz w:val="24"/>
          <w:szCs w:val="24"/>
        </w:rPr>
        <w:t>1.</w:t>
      </w:r>
      <w:r w:rsidRPr="008F1F15">
        <w:rPr>
          <w:rFonts w:ascii="Times New Roman" w:hAnsi="Times New Roman" w:cs="Times New Roman"/>
          <w:b/>
          <w:sz w:val="24"/>
          <w:szCs w:val="24"/>
        </w:rPr>
        <w:tab/>
        <w:t>THE COVID-19 PANDEMIC IN OHIO</w:t>
      </w:r>
    </w:p>
    <w:p w14:paraId="6955F70C" w14:textId="28B92C4E" w:rsidR="002218BE" w:rsidRPr="008F1F15" w:rsidRDefault="00565337" w:rsidP="008F1F15">
      <w:pPr>
        <w:spacing w:line="480" w:lineRule="auto"/>
        <w:ind w:firstLine="360"/>
        <w:rPr>
          <w:rFonts w:ascii="Times New Roman" w:hAnsi="Times New Roman"/>
          <w:b/>
        </w:rPr>
      </w:pPr>
      <w:r w:rsidRPr="00654844">
        <w:rPr>
          <w:rFonts w:ascii="Times New Roman" w:hAnsi="Times New Roman" w:cs="Times New Roman"/>
          <w:bCs/>
          <w:sz w:val="24"/>
          <w:szCs w:val="24"/>
        </w:rPr>
        <w:t>On March 9, 2020, Governor Mike DeWine announced that three people in Ohio tested positive for COVID-19 and declared a state of emergency.</w:t>
      </w:r>
      <w:r w:rsidRPr="00654844">
        <w:rPr>
          <w:rStyle w:val="FootnoteReference"/>
          <w:rFonts w:ascii="Times New Roman" w:hAnsi="Times New Roman" w:cs="Times New Roman"/>
          <w:bCs/>
          <w:sz w:val="24"/>
          <w:szCs w:val="24"/>
        </w:rPr>
        <w:footnoteReference w:id="1"/>
      </w:r>
      <w:r w:rsidRPr="00654844">
        <w:rPr>
          <w:rFonts w:ascii="Times New Roman" w:hAnsi="Times New Roman" w:cs="Times New Roman"/>
          <w:bCs/>
          <w:sz w:val="24"/>
          <w:szCs w:val="24"/>
        </w:rPr>
        <w:t xml:space="preserve"> Two days later, </w:t>
      </w:r>
      <w:proofErr w:type="spellStart"/>
      <w:r w:rsidRPr="00654844">
        <w:rPr>
          <w:rFonts w:ascii="Times New Roman" w:hAnsi="Times New Roman" w:cs="Times New Roman"/>
          <w:bCs/>
          <w:sz w:val="24"/>
          <w:szCs w:val="24"/>
        </w:rPr>
        <w:t>Gov</w:t>
      </w:r>
      <w:r w:rsidR="006E341D">
        <w:rPr>
          <w:rFonts w:ascii="Times New Roman" w:hAnsi="Times New Roman" w:cs="Times New Roman"/>
          <w:bCs/>
          <w:sz w:val="24"/>
          <w:szCs w:val="24"/>
        </w:rPr>
        <w:t>enor</w:t>
      </w:r>
      <w:proofErr w:type="spellEnd"/>
      <w:r w:rsidRPr="00654844">
        <w:rPr>
          <w:rFonts w:ascii="Times New Roman" w:hAnsi="Times New Roman" w:cs="Times New Roman"/>
          <w:bCs/>
          <w:sz w:val="24"/>
          <w:szCs w:val="24"/>
        </w:rPr>
        <w:t xml:space="preserve"> DeWine announced the existence of COVID-19’s community spread in our State and further restricted large gatherings of Ohioans.</w:t>
      </w:r>
      <w:r w:rsidRPr="00654844">
        <w:rPr>
          <w:rStyle w:val="FootnoteReference"/>
          <w:rFonts w:ascii="Times New Roman" w:hAnsi="Times New Roman" w:cs="Times New Roman"/>
          <w:bCs/>
          <w:sz w:val="24"/>
          <w:szCs w:val="24"/>
        </w:rPr>
        <w:footnoteReference w:id="2"/>
      </w:r>
      <w:r w:rsidR="002218BE" w:rsidRPr="00654844">
        <w:rPr>
          <w:rFonts w:ascii="Times New Roman" w:hAnsi="Times New Roman" w:cs="Times New Roman"/>
          <w:bCs/>
          <w:sz w:val="24"/>
          <w:szCs w:val="24"/>
        </w:rPr>
        <w:t xml:space="preserve"> Dr. Amy Acton, the director of Ohio’s Department of Health, conservatively estimates that 1% of Ohio’s population has a current COVID-19 infection.</w:t>
      </w:r>
      <w:r w:rsidR="002218BE" w:rsidRPr="00654844">
        <w:rPr>
          <w:rStyle w:val="FootnoteReference"/>
          <w:rFonts w:ascii="Times New Roman" w:hAnsi="Times New Roman" w:cs="Times New Roman"/>
          <w:bCs/>
          <w:sz w:val="24"/>
          <w:szCs w:val="24"/>
        </w:rPr>
        <w:footnoteReference w:id="3"/>
      </w:r>
      <w:r w:rsidR="002218BE" w:rsidRPr="00654844">
        <w:rPr>
          <w:rFonts w:ascii="Times New Roman" w:hAnsi="Times New Roman" w:cs="Times New Roman"/>
          <w:bCs/>
          <w:sz w:val="24"/>
          <w:szCs w:val="24"/>
        </w:rPr>
        <w:t xml:space="preserve"> To prevent further spread, Ohioans have been asked to routinely wash their hands and engage in social distancing practices.</w:t>
      </w:r>
    </w:p>
    <w:p w14:paraId="1E374E91" w14:textId="2D73E296" w:rsidR="008F1F15" w:rsidRDefault="008F1F15" w:rsidP="008F1F15">
      <w:pPr>
        <w:pStyle w:val="NoSpacing"/>
        <w:rPr>
          <w:rFonts w:ascii="Times New Roman" w:hAnsi="Times New Roman" w:cs="Times New Roman"/>
          <w:b/>
          <w:bCs/>
          <w:sz w:val="24"/>
          <w:szCs w:val="24"/>
        </w:rPr>
      </w:pPr>
      <w:r w:rsidRPr="008F1F15">
        <w:rPr>
          <w:rFonts w:ascii="Times New Roman" w:hAnsi="Times New Roman" w:cs="Times New Roman"/>
          <w:b/>
          <w:bCs/>
          <w:sz w:val="24"/>
          <w:szCs w:val="24"/>
        </w:rPr>
        <w:t>2.</w:t>
      </w:r>
      <w:r w:rsidRPr="008F1F15">
        <w:rPr>
          <w:rFonts w:ascii="Times New Roman" w:hAnsi="Times New Roman" w:cs="Times New Roman"/>
          <w:b/>
          <w:bCs/>
          <w:sz w:val="24"/>
          <w:szCs w:val="24"/>
        </w:rPr>
        <w:tab/>
        <w:t>COUNTY JAILS ARE AT HIGH RISK DURING A PANDEMIC</w:t>
      </w:r>
    </w:p>
    <w:p w14:paraId="51C87034" w14:textId="77777777" w:rsidR="008F1F15" w:rsidRPr="008F1F15" w:rsidRDefault="008F1F15" w:rsidP="008F1F15">
      <w:pPr>
        <w:pStyle w:val="NoSpacing"/>
        <w:rPr>
          <w:rFonts w:ascii="Times New Roman" w:hAnsi="Times New Roman" w:cs="Times New Roman"/>
          <w:b/>
          <w:bCs/>
          <w:sz w:val="24"/>
          <w:szCs w:val="24"/>
        </w:rPr>
      </w:pPr>
    </w:p>
    <w:p w14:paraId="4769BA82" w14:textId="64BE60C0" w:rsidR="00654844" w:rsidRPr="008F1F15" w:rsidRDefault="002218BE" w:rsidP="008F1F15">
      <w:pPr>
        <w:pStyle w:val="NoSpacing"/>
        <w:spacing w:line="480" w:lineRule="auto"/>
        <w:ind w:firstLine="720"/>
        <w:rPr>
          <w:rFonts w:ascii="Times New Roman" w:hAnsi="Times New Roman" w:cs="Times New Roman"/>
          <w:bCs/>
          <w:sz w:val="24"/>
          <w:szCs w:val="24"/>
        </w:rPr>
      </w:pPr>
      <w:r w:rsidRPr="008F1F15">
        <w:rPr>
          <w:rFonts w:ascii="Times New Roman" w:hAnsi="Times New Roman" w:cs="Times New Roman"/>
          <w:bCs/>
          <w:sz w:val="24"/>
          <w:szCs w:val="24"/>
        </w:rPr>
        <w:t>Jails are not—nor should they be—hermetically sealed. As people finish serving local sentences, resolve their cases, or are released pre-trial, they may leave incarceration. Additionally, people who work in jails leave and return every day. Viruses may enter jails and other places of confinement in many ways</w:t>
      </w:r>
      <w:r w:rsidR="008F1F15">
        <w:rPr>
          <w:rFonts w:ascii="Times New Roman" w:hAnsi="Times New Roman" w:cs="Times New Roman"/>
          <w:bCs/>
          <w:sz w:val="24"/>
          <w:szCs w:val="24"/>
        </w:rPr>
        <w:t>.</w:t>
      </w:r>
      <w:r w:rsidRPr="008F1F15">
        <w:rPr>
          <w:rStyle w:val="FootnoteReference"/>
          <w:rFonts w:ascii="Times New Roman" w:hAnsi="Times New Roman" w:cs="Times New Roman"/>
          <w:bCs/>
          <w:sz w:val="24"/>
          <w:szCs w:val="24"/>
        </w:rPr>
        <w:footnoteReference w:id="4"/>
      </w:r>
      <w:r w:rsidRPr="008F1F15">
        <w:rPr>
          <w:rFonts w:ascii="Times New Roman" w:hAnsi="Times New Roman" w:cs="Times New Roman"/>
          <w:bCs/>
          <w:sz w:val="24"/>
          <w:szCs w:val="24"/>
        </w:rPr>
        <w:t xml:space="preserve"> Once such an infection is present in a jail, it is uniquely difficult to prevent spread even using intentional tools and policies.</w:t>
      </w:r>
      <w:r w:rsidRPr="008F1F15">
        <w:rPr>
          <w:rStyle w:val="FootnoteReference"/>
          <w:rFonts w:ascii="Times New Roman" w:hAnsi="Times New Roman" w:cs="Times New Roman"/>
          <w:bCs/>
          <w:sz w:val="24"/>
          <w:szCs w:val="24"/>
        </w:rPr>
        <w:footnoteReference w:id="5"/>
      </w:r>
      <w:r w:rsidR="00654844" w:rsidRPr="008F1F15">
        <w:rPr>
          <w:rFonts w:ascii="Times New Roman" w:hAnsi="Times New Roman" w:cs="Times New Roman"/>
          <w:bCs/>
          <w:sz w:val="24"/>
          <w:szCs w:val="24"/>
        </w:rPr>
        <w:t xml:space="preserve"> </w:t>
      </w:r>
    </w:p>
    <w:p w14:paraId="174A968F" w14:textId="5DF490CA" w:rsidR="00654844" w:rsidRPr="008F1F15" w:rsidRDefault="00654844" w:rsidP="006E341D">
      <w:pPr>
        <w:pStyle w:val="NoSpacing"/>
        <w:spacing w:line="480" w:lineRule="auto"/>
        <w:ind w:firstLine="720"/>
        <w:rPr>
          <w:rFonts w:ascii="Times New Roman" w:eastAsia="Bookman Old Style" w:hAnsi="Times New Roman" w:cs="Times New Roman"/>
          <w:sz w:val="24"/>
          <w:szCs w:val="24"/>
        </w:rPr>
      </w:pPr>
      <w:r w:rsidRPr="008F1F15">
        <w:rPr>
          <w:rFonts w:ascii="Times New Roman" w:hAnsi="Times New Roman" w:cs="Times New Roman"/>
          <w:bCs/>
          <w:sz w:val="24"/>
          <w:szCs w:val="24"/>
        </w:rPr>
        <w:t xml:space="preserve">We have seen examples of carceral spread of COVID-19 in other countries. </w:t>
      </w:r>
      <w:r w:rsidRPr="008F1F15">
        <w:rPr>
          <w:rFonts w:ascii="Times New Roman" w:eastAsia="Bookman Old Style" w:hAnsi="Times New Roman" w:cs="Times New Roman"/>
          <w:sz w:val="24"/>
          <w:szCs w:val="24"/>
        </w:rPr>
        <w:t>When coronavirus suddenly exploded in China’s prisons, there were reports of more than 500 cases spreading across five facilities in three provinces. In Iran, 54,000 inmates were temporarily released back into the country amid virus fears.</w:t>
      </w:r>
      <w:r w:rsidRPr="008F1F15">
        <w:rPr>
          <w:rStyle w:val="FootnoteReference"/>
          <w:rFonts w:ascii="Times New Roman" w:eastAsia="Bookman Old Style" w:hAnsi="Times New Roman" w:cs="Times New Roman"/>
          <w:sz w:val="24"/>
          <w:szCs w:val="24"/>
        </w:rPr>
        <w:footnoteReference w:id="6"/>
      </w:r>
      <w:r w:rsidRPr="008F1F15">
        <w:rPr>
          <w:rFonts w:ascii="Times New Roman" w:eastAsia="Bookman Old Style" w:hAnsi="Times New Roman" w:cs="Times New Roman"/>
          <w:sz w:val="24"/>
          <w:szCs w:val="24"/>
        </w:rPr>
        <w:t xml:space="preserve"> Decreasing the size of a jail population during a pandemic outbreak can do more than protect the people who live in the jail; it can also reduce the risk of the jail becoming a site of cluster infection, thereby protecting the entire community.</w:t>
      </w:r>
    </w:p>
    <w:p w14:paraId="593A7D35" w14:textId="66052932" w:rsidR="008F1F15" w:rsidRDefault="00B52726" w:rsidP="008F1F15">
      <w:pPr>
        <w:pStyle w:val="NoSpacing"/>
        <w:rPr>
          <w:rFonts w:ascii="Times New Roman" w:hAnsi="Times New Roman" w:cs="Times New Roman"/>
          <w:b/>
          <w:bCs/>
          <w:sz w:val="24"/>
          <w:szCs w:val="24"/>
        </w:rPr>
      </w:pPr>
      <w:r>
        <w:rPr>
          <w:rFonts w:ascii="Times New Roman" w:hAnsi="Times New Roman" w:cs="Times New Roman"/>
          <w:b/>
          <w:bCs/>
          <w:sz w:val="24"/>
          <w:szCs w:val="24"/>
        </w:rPr>
        <w:t>3</w:t>
      </w:r>
      <w:r w:rsidR="008F1F15" w:rsidRPr="008F1F15">
        <w:rPr>
          <w:rFonts w:ascii="Times New Roman" w:hAnsi="Times New Roman" w:cs="Times New Roman"/>
          <w:b/>
          <w:bCs/>
          <w:sz w:val="24"/>
          <w:szCs w:val="24"/>
        </w:rPr>
        <w:t>.</w:t>
      </w:r>
      <w:r w:rsidR="008F1F15" w:rsidRPr="008F1F15">
        <w:rPr>
          <w:rFonts w:ascii="Times New Roman" w:hAnsi="Times New Roman" w:cs="Times New Roman"/>
          <w:b/>
          <w:bCs/>
          <w:sz w:val="24"/>
          <w:szCs w:val="24"/>
        </w:rPr>
        <w:tab/>
        <w:t>DEFENDANT IS A HIGH-RISK INDIVIDUAL</w:t>
      </w:r>
    </w:p>
    <w:p w14:paraId="7BEF68E0" w14:textId="77777777" w:rsidR="008F1F15" w:rsidRPr="008F1F15" w:rsidRDefault="008F1F15" w:rsidP="008F1F15">
      <w:pPr>
        <w:pStyle w:val="NoSpacing"/>
        <w:rPr>
          <w:rFonts w:ascii="Times New Roman" w:hAnsi="Times New Roman" w:cs="Times New Roman"/>
          <w:b/>
          <w:bCs/>
          <w:sz w:val="24"/>
          <w:szCs w:val="24"/>
        </w:rPr>
      </w:pPr>
    </w:p>
    <w:p w14:paraId="33E22D20" w14:textId="77777777" w:rsidR="008F1F15" w:rsidRPr="008F1F15" w:rsidRDefault="008F1F15" w:rsidP="008F1F15">
      <w:pPr>
        <w:pStyle w:val="NoSpacing"/>
        <w:spacing w:line="480" w:lineRule="auto"/>
        <w:rPr>
          <w:rFonts w:ascii="Times New Roman" w:hAnsi="Times New Roman" w:cs="Times New Roman"/>
          <w:sz w:val="24"/>
          <w:szCs w:val="24"/>
        </w:rPr>
      </w:pPr>
      <w:r w:rsidRPr="008F1F15">
        <w:rPr>
          <w:rFonts w:ascii="Times New Roman" w:hAnsi="Times New Roman" w:cs="Times New Roman"/>
          <w:sz w:val="24"/>
          <w:szCs w:val="24"/>
        </w:rPr>
        <w:tab/>
        <w:t>Individuals who are elderly and/or suffer from chronic medical conditions like heart disease, diabetes, and lung disease are at higher risk of serious complications from COVID-19.</w:t>
      </w:r>
      <w:r w:rsidRPr="008F1F15">
        <w:rPr>
          <w:rStyle w:val="FootnoteReference"/>
          <w:rFonts w:ascii="Times New Roman" w:hAnsi="Times New Roman" w:cs="Times New Roman"/>
          <w:bCs/>
          <w:sz w:val="24"/>
          <w:szCs w:val="24"/>
        </w:rPr>
        <w:footnoteReference w:id="7"/>
      </w:r>
      <w:r w:rsidRPr="008F1F15">
        <w:rPr>
          <w:rFonts w:ascii="Times New Roman" w:hAnsi="Times New Roman" w:cs="Times New Roman"/>
          <w:sz w:val="24"/>
          <w:szCs w:val="24"/>
        </w:rPr>
        <w:t xml:space="preserve"> The Defendant is in a high-risk category, because _____________________.</w:t>
      </w:r>
    </w:p>
    <w:p w14:paraId="031F942F" w14:textId="70D1F0BF" w:rsidR="00EA28F2" w:rsidRPr="00654844" w:rsidRDefault="008F1F15" w:rsidP="008F1F15">
      <w:pPr>
        <w:pStyle w:val="NoSpacing"/>
        <w:spacing w:line="480" w:lineRule="auto"/>
        <w:rPr>
          <w:rFonts w:ascii="Times New Roman" w:hAnsi="Times New Roman" w:cs="Times New Roman"/>
          <w:sz w:val="24"/>
          <w:szCs w:val="24"/>
        </w:rPr>
      </w:pPr>
      <w:r w:rsidRPr="008F1F15">
        <w:rPr>
          <w:rFonts w:ascii="Times New Roman" w:hAnsi="Times New Roman" w:cs="Times New Roman"/>
          <w:sz w:val="24"/>
          <w:szCs w:val="24"/>
        </w:rPr>
        <w:tab/>
      </w:r>
      <w:r w:rsidR="00654844">
        <w:rPr>
          <w:rFonts w:ascii="Times New Roman" w:hAnsi="Times New Roman" w:cs="Times New Roman"/>
          <w:sz w:val="24"/>
          <w:szCs w:val="24"/>
        </w:rPr>
        <w:t xml:space="preserve">Any penal justification for a jail sentence is outweighed by the risk of continued incarceration during a pandemic virus. This Court should exercise the authority granted by </w:t>
      </w:r>
      <w:r>
        <w:rPr>
          <w:rFonts w:ascii="Times New Roman" w:hAnsi="Times New Roman" w:cs="Times New Roman"/>
          <w:sz w:val="24"/>
          <w:szCs w:val="24"/>
        </w:rPr>
        <w:lastRenderedPageBreak/>
        <w:t>O.</w:t>
      </w:r>
      <w:r w:rsidR="00654844">
        <w:rPr>
          <w:rFonts w:ascii="Times New Roman" w:hAnsi="Times New Roman" w:cs="Times New Roman"/>
          <w:sz w:val="24"/>
          <w:szCs w:val="24"/>
        </w:rPr>
        <w:t>R.C. 2929.24(H)</w:t>
      </w:r>
      <w:r w:rsidR="00B17BC0" w:rsidRPr="00654844">
        <w:rPr>
          <w:rFonts w:ascii="Times New Roman" w:hAnsi="Times New Roman" w:cs="Times New Roman"/>
          <w:sz w:val="24"/>
          <w:szCs w:val="24"/>
        </w:rPr>
        <w:t xml:space="preserve"> </w:t>
      </w:r>
      <w:r w:rsidR="0021301A" w:rsidRPr="00654844">
        <w:rPr>
          <w:rFonts w:ascii="Times New Roman" w:hAnsi="Times New Roman" w:cs="Times New Roman"/>
          <w:sz w:val="24"/>
          <w:szCs w:val="24"/>
        </w:rPr>
        <w:t xml:space="preserve">to </w:t>
      </w:r>
      <w:r w:rsidR="00B17BC0" w:rsidRPr="00654844">
        <w:rPr>
          <w:rFonts w:ascii="Times New Roman" w:hAnsi="Times New Roman" w:cs="Times New Roman"/>
          <w:sz w:val="24"/>
          <w:szCs w:val="24"/>
        </w:rPr>
        <w:t xml:space="preserve">substitute </w:t>
      </w:r>
      <w:r>
        <w:rPr>
          <w:rFonts w:ascii="Times New Roman" w:hAnsi="Times New Roman" w:cs="Times New Roman"/>
          <w:sz w:val="24"/>
          <w:szCs w:val="24"/>
        </w:rPr>
        <w:t xml:space="preserve">community control sanctions </w:t>
      </w:r>
      <w:r w:rsidR="00B17BC0" w:rsidRPr="00654844">
        <w:rPr>
          <w:rFonts w:ascii="Times New Roman" w:hAnsi="Times New Roman" w:cs="Times New Roman"/>
          <w:sz w:val="24"/>
          <w:szCs w:val="24"/>
        </w:rPr>
        <w:t>for the remainder of</w:t>
      </w:r>
      <w:r>
        <w:rPr>
          <w:rFonts w:ascii="Times New Roman" w:hAnsi="Times New Roman" w:cs="Times New Roman"/>
          <w:sz w:val="24"/>
          <w:szCs w:val="24"/>
        </w:rPr>
        <w:t xml:space="preserve"> the Defendant’s</w:t>
      </w:r>
      <w:r w:rsidR="00B17BC0" w:rsidRPr="00654844">
        <w:rPr>
          <w:rFonts w:ascii="Times New Roman" w:hAnsi="Times New Roman" w:cs="Times New Roman"/>
          <w:sz w:val="24"/>
          <w:szCs w:val="24"/>
        </w:rPr>
        <w:t xml:space="preserve"> jail sentence. </w:t>
      </w:r>
    </w:p>
    <w:p w14:paraId="5313850E" w14:textId="77777777" w:rsidR="008F1F15" w:rsidRPr="006E341D" w:rsidRDefault="008F1F15" w:rsidP="008F1F15">
      <w:pPr>
        <w:spacing w:line="480" w:lineRule="auto"/>
        <w:ind w:left="4680"/>
        <w:rPr>
          <w:rFonts w:ascii="Times New Roman" w:hAnsi="Times New Roman"/>
          <w:sz w:val="24"/>
          <w:szCs w:val="24"/>
        </w:rPr>
      </w:pPr>
      <w:r w:rsidRPr="006E341D">
        <w:rPr>
          <w:rFonts w:ascii="Times New Roman" w:hAnsi="Times New Roman"/>
          <w:sz w:val="24"/>
          <w:szCs w:val="24"/>
        </w:rPr>
        <w:t>Respectfully submitted,</w:t>
      </w:r>
    </w:p>
    <w:p w14:paraId="1249BB5E" w14:textId="77777777" w:rsidR="008F1F15" w:rsidRPr="00AC7C3A" w:rsidRDefault="008F1F15" w:rsidP="008F1F15">
      <w:pPr>
        <w:pStyle w:val="NoSpacing"/>
        <w:ind w:left="4680"/>
        <w:rPr>
          <w:rFonts w:ascii="Times New Roman" w:hAnsi="Times New Roman" w:cs="Times New Roman"/>
          <w:sz w:val="24"/>
          <w:szCs w:val="24"/>
        </w:rPr>
      </w:pPr>
      <w:r w:rsidRPr="00AC7C3A">
        <w:rPr>
          <w:rFonts w:ascii="Times New Roman" w:hAnsi="Times New Roman" w:cs="Times New Roman"/>
          <w:sz w:val="24"/>
          <w:szCs w:val="24"/>
        </w:rPr>
        <w:t xml:space="preserve">Counsel for </w:t>
      </w:r>
      <w:r>
        <w:rPr>
          <w:rFonts w:ascii="Times New Roman" w:hAnsi="Times New Roman" w:cs="Times New Roman"/>
          <w:sz w:val="24"/>
          <w:szCs w:val="24"/>
        </w:rPr>
        <w:t>Defendant</w:t>
      </w:r>
    </w:p>
    <w:p w14:paraId="31A5CCB5" w14:textId="77777777" w:rsidR="008F1F15" w:rsidRDefault="008F1F15" w:rsidP="008F1F15">
      <w:pPr>
        <w:rPr>
          <w:rFonts w:ascii="Times New Roman" w:hAnsi="Times New Roman"/>
          <w:b/>
          <w:szCs w:val="24"/>
        </w:rPr>
      </w:pPr>
      <w:r>
        <w:rPr>
          <w:rFonts w:ascii="Times New Roman" w:hAnsi="Times New Roman"/>
          <w:b/>
          <w:szCs w:val="24"/>
        </w:rPr>
        <w:br w:type="page"/>
      </w:r>
    </w:p>
    <w:p w14:paraId="40AB0123" w14:textId="77777777" w:rsidR="008F1F15" w:rsidRPr="00BB4F8A" w:rsidRDefault="008F1F15" w:rsidP="008F1F15">
      <w:pPr>
        <w:pStyle w:val="NoSpacing"/>
        <w:jc w:val="center"/>
        <w:rPr>
          <w:rFonts w:ascii="Times New Roman" w:hAnsi="Times New Roman" w:cs="Times New Roman"/>
          <w:sz w:val="24"/>
          <w:szCs w:val="24"/>
          <w:u w:val="single"/>
        </w:rPr>
      </w:pPr>
      <w:r w:rsidRPr="00BB4F8A">
        <w:rPr>
          <w:rFonts w:ascii="Times New Roman" w:hAnsi="Times New Roman" w:cs="Times New Roman"/>
          <w:sz w:val="24"/>
          <w:szCs w:val="24"/>
          <w:u w:val="single"/>
        </w:rPr>
        <w:lastRenderedPageBreak/>
        <w:t>Certificate of Service</w:t>
      </w:r>
    </w:p>
    <w:p w14:paraId="7B577D31" w14:textId="77777777" w:rsidR="008F1F15" w:rsidRPr="00BB4F8A" w:rsidRDefault="008F1F15" w:rsidP="008F1F15">
      <w:pPr>
        <w:pStyle w:val="NoSpacing"/>
        <w:rPr>
          <w:rFonts w:ascii="Times New Roman" w:hAnsi="Times New Roman" w:cs="Times New Roman"/>
          <w:b/>
          <w:sz w:val="24"/>
          <w:szCs w:val="24"/>
        </w:rPr>
      </w:pPr>
    </w:p>
    <w:p w14:paraId="666ACD11" w14:textId="14FA6E8E" w:rsidR="008F1F15" w:rsidRPr="00382C9D" w:rsidRDefault="008F1F15" w:rsidP="008F1F15">
      <w:pPr>
        <w:rPr>
          <w:rFonts w:ascii="Times New Roman" w:hAnsi="Times New Roman"/>
          <w:sz w:val="24"/>
          <w:szCs w:val="24"/>
        </w:rPr>
      </w:pPr>
      <w:r w:rsidRPr="00BB4F8A">
        <w:rPr>
          <w:rFonts w:ascii="Times New Roman" w:hAnsi="Times New Roman"/>
          <w:szCs w:val="24"/>
        </w:rPr>
        <w:tab/>
      </w:r>
      <w:r w:rsidRPr="00382C9D">
        <w:rPr>
          <w:rFonts w:ascii="Times New Roman" w:hAnsi="Times New Roman"/>
          <w:sz w:val="24"/>
          <w:szCs w:val="24"/>
        </w:rPr>
        <w:t>I hereby certify that a copy of the foregoing Motion was served on by ordinary US Mail postage pre-paid, this ____ day ________________, 20____.</w:t>
      </w:r>
    </w:p>
    <w:p w14:paraId="2A49E037" w14:textId="77777777" w:rsidR="008F1F15" w:rsidRPr="00382C9D" w:rsidRDefault="008F1F15" w:rsidP="008F1F15">
      <w:pPr>
        <w:pStyle w:val="NoSpacing"/>
        <w:rPr>
          <w:rFonts w:ascii="Times New Roman" w:hAnsi="Times New Roman" w:cs="Times New Roman"/>
          <w:sz w:val="24"/>
          <w:szCs w:val="24"/>
        </w:rPr>
      </w:pPr>
    </w:p>
    <w:p w14:paraId="6F2B6C0E" w14:textId="77777777" w:rsidR="008F1F15" w:rsidRPr="00382C9D" w:rsidRDefault="008F1F15" w:rsidP="008F1F15">
      <w:pPr>
        <w:pStyle w:val="NoSpacing"/>
        <w:ind w:left="3960" w:firstLine="720"/>
        <w:rPr>
          <w:rFonts w:ascii="Times New Roman" w:hAnsi="Times New Roman" w:cs="Times New Roman"/>
          <w:sz w:val="24"/>
          <w:szCs w:val="24"/>
        </w:rPr>
      </w:pPr>
      <w:r w:rsidRPr="00382C9D">
        <w:rPr>
          <w:rFonts w:ascii="Times New Roman" w:hAnsi="Times New Roman" w:cs="Times New Roman"/>
          <w:sz w:val="24"/>
          <w:szCs w:val="24"/>
        </w:rPr>
        <w:t>___________________________________</w:t>
      </w:r>
    </w:p>
    <w:p w14:paraId="0BEE52D1" w14:textId="77777777" w:rsidR="008F1F15" w:rsidRPr="00382C9D" w:rsidRDefault="008F1F15" w:rsidP="008F1F15">
      <w:pPr>
        <w:pStyle w:val="NoSpacing"/>
        <w:ind w:left="4680"/>
        <w:rPr>
          <w:rFonts w:ascii="Times New Roman" w:hAnsi="Times New Roman" w:cs="Times New Roman"/>
          <w:sz w:val="24"/>
          <w:szCs w:val="24"/>
        </w:rPr>
      </w:pPr>
      <w:bookmarkStart w:id="0" w:name="_GoBack"/>
      <w:bookmarkEnd w:id="0"/>
    </w:p>
    <w:p w14:paraId="50EBD3F9" w14:textId="77777777" w:rsidR="008F1F15" w:rsidRPr="00382C9D" w:rsidRDefault="008F1F15" w:rsidP="008F1F15">
      <w:pPr>
        <w:pStyle w:val="NoSpacing"/>
        <w:ind w:left="4680"/>
        <w:rPr>
          <w:rFonts w:ascii="Times New Roman" w:hAnsi="Times New Roman" w:cs="Times New Roman"/>
          <w:sz w:val="24"/>
          <w:szCs w:val="24"/>
        </w:rPr>
      </w:pPr>
      <w:r w:rsidRPr="00382C9D">
        <w:rPr>
          <w:rFonts w:ascii="Times New Roman" w:hAnsi="Times New Roman" w:cs="Times New Roman"/>
          <w:sz w:val="24"/>
          <w:szCs w:val="24"/>
        </w:rPr>
        <w:t>Counsel for Defendant</w:t>
      </w:r>
    </w:p>
    <w:p w14:paraId="4ED6519A" w14:textId="77777777" w:rsidR="00EA28F2" w:rsidRPr="00382C9D" w:rsidRDefault="00EA28F2" w:rsidP="008F1F15">
      <w:pPr>
        <w:spacing w:line="480" w:lineRule="auto"/>
        <w:rPr>
          <w:rFonts w:ascii="Times New Roman" w:hAnsi="Times New Roman" w:cs="Times New Roman"/>
          <w:sz w:val="24"/>
          <w:szCs w:val="24"/>
        </w:rPr>
      </w:pPr>
    </w:p>
    <w:sectPr w:rsidR="00EA28F2" w:rsidRPr="00382C9D" w:rsidSect="00A862D1">
      <w:foot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13E9" w14:textId="77777777" w:rsidR="00577CB5" w:rsidRDefault="00577CB5" w:rsidP="00B17BC0">
      <w:pPr>
        <w:spacing w:after="0" w:line="240" w:lineRule="auto"/>
      </w:pPr>
      <w:r>
        <w:separator/>
      </w:r>
    </w:p>
  </w:endnote>
  <w:endnote w:type="continuationSeparator" w:id="0">
    <w:p w14:paraId="59ABB683" w14:textId="77777777" w:rsidR="00577CB5" w:rsidRDefault="00577CB5" w:rsidP="00B1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30E8" w14:textId="13337BF5" w:rsidR="0021301A" w:rsidRDefault="0021301A">
    <w:pPr>
      <w:pStyle w:val="Footer"/>
      <w:jc w:val="center"/>
    </w:pPr>
  </w:p>
  <w:p w14:paraId="05AD006A" w14:textId="77777777" w:rsidR="0021301A" w:rsidRDefault="00213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8749E" w14:textId="77777777" w:rsidR="00577CB5" w:rsidRDefault="00577CB5" w:rsidP="00B17BC0">
      <w:pPr>
        <w:spacing w:after="0" w:line="240" w:lineRule="auto"/>
      </w:pPr>
      <w:r>
        <w:separator/>
      </w:r>
    </w:p>
  </w:footnote>
  <w:footnote w:type="continuationSeparator" w:id="0">
    <w:p w14:paraId="2E2B776C" w14:textId="77777777" w:rsidR="00577CB5" w:rsidRDefault="00577CB5" w:rsidP="00B17BC0">
      <w:pPr>
        <w:spacing w:after="0" w:line="240" w:lineRule="auto"/>
      </w:pPr>
      <w:r>
        <w:continuationSeparator/>
      </w:r>
    </w:p>
  </w:footnote>
  <w:footnote w:id="1">
    <w:p w14:paraId="3CDEB3EA" w14:textId="65213894" w:rsidR="00565337" w:rsidRPr="008F1F15" w:rsidRDefault="00565337">
      <w:pPr>
        <w:pStyle w:val="FootnoteText"/>
        <w:rPr>
          <w:rFonts w:ascii="Times New Roman" w:hAnsi="Times New Roman" w:cs="Times New Roman"/>
        </w:rPr>
      </w:pPr>
      <w:r w:rsidRPr="008F1F15">
        <w:rPr>
          <w:rStyle w:val="FootnoteReference"/>
          <w:rFonts w:ascii="Times New Roman" w:hAnsi="Times New Roman" w:cs="Times New Roman"/>
        </w:rPr>
        <w:footnoteRef/>
      </w:r>
      <w:r w:rsidRPr="008F1F15">
        <w:rPr>
          <w:rFonts w:ascii="Times New Roman" w:hAnsi="Times New Roman" w:cs="Times New Roman"/>
        </w:rPr>
        <w:t xml:space="preserve"> </w:t>
      </w:r>
      <w:hyperlink r:id="rId1" w:history="1">
        <w:r w:rsidRPr="008F1F15">
          <w:rPr>
            <w:rStyle w:val="Hyperlink"/>
            <w:rFonts w:ascii="Times New Roman" w:hAnsi="Times New Roman" w:cs="Times New Roman"/>
          </w:rPr>
          <w:t>https://governor.ohio.gov/wps/portal/gov/governor/media/news-and-media/signs-emergency-order-regarding-coronavirus-response</w:t>
        </w:r>
      </w:hyperlink>
    </w:p>
    <w:p w14:paraId="46847004" w14:textId="77777777" w:rsidR="002218BE" w:rsidRPr="008F1F15" w:rsidRDefault="002218BE">
      <w:pPr>
        <w:pStyle w:val="FootnoteText"/>
        <w:rPr>
          <w:rFonts w:ascii="Times New Roman" w:hAnsi="Times New Roman" w:cs="Times New Roman"/>
        </w:rPr>
      </w:pPr>
    </w:p>
  </w:footnote>
  <w:footnote w:id="2">
    <w:p w14:paraId="46615111" w14:textId="61CA12A8" w:rsidR="00565337" w:rsidRPr="008F1F15" w:rsidRDefault="00565337">
      <w:pPr>
        <w:pStyle w:val="FootnoteText"/>
        <w:rPr>
          <w:rFonts w:ascii="Times New Roman" w:hAnsi="Times New Roman" w:cs="Times New Roman"/>
        </w:rPr>
      </w:pPr>
      <w:r w:rsidRPr="008F1F15">
        <w:rPr>
          <w:rStyle w:val="FootnoteReference"/>
          <w:rFonts w:ascii="Times New Roman" w:hAnsi="Times New Roman" w:cs="Times New Roman"/>
        </w:rPr>
        <w:footnoteRef/>
      </w:r>
      <w:r w:rsidRPr="008F1F15">
        <w:rPr>
          <w:rFonts w:ascii="Times New Roman" w:hAnsi="Times New Roman" w:cs="Times New Roman"/>
        </w:rPr>
        <w:t xml:space="preserve"> </w:t>
      </w:r>
      <w:hyperlink r:id="rId2" w:history="1">
        <w:r w:rsidRPr="008F1F15">
          <w:rPr>
            <w:rStyle w:val="Hyperlink"/>
            <w:rFonts w:ascii="Times New Roman" w:hAnsi="Times New Roman" w:cs="Times New Roman"/>
          </w:rPr>
          <w:t>https://governor.ohio.gov/wps/portal/gov/governor/media/news-and-media/fourth-confirmed-case-covid19-limits-access-to-nursing-homes-assisted-living-facilities</w:t>
        </w:r>
      </w:hyperlink>
    </w:p>
    <w:p w14:paraId="203AA2A1" w14:textId="77777777" w:rsidR="002218BE" w:rsidRPr="008F1F15" w:rsidRDefault="002218BE">
      <w:pPr>
        <w:pStyle w:val="FootnoteText"/>
        <w:rPr>
          <w:rFonts w:ascii="Times New Roman" w:hAnsi="Times New Roman" w:cs="Times New Roman"/>
        </w:rPr>
      </w:pPr>
    </w:p>
  </w:footnote>
  <w:footnote w:id="3">
    <w:p w14:paraId="2193985E" w14:textId="45DBC518" w:rsidR="002218BE" w:rsidRPr="002218BE" w:rsidRDefault="002218BE">
      <w:pPr>
        <w:pStyle w:val="FootnoteText"/>
        <w:rPr>
          <w:rFonts w:ascii="Times New Roman" w:hAnsi="Times New Roman" w:cs="Times New Roman"/>
          <w:sz w:val="24"/>
          <w:szCs w:val="24"/>
        </w:rPr>
      </w:pPr>
      <w:r w:rsidRPr="008F1F15">
        <w:rPr>
          <w:rStyle w:val="FootnoteReference"/>
          <w:rFonts w:ascii="Times New Roman" w:hAnsi="Times New Roman" w:cs="Times New Roman"/>
        </w:rPr>
        <w:footnoteRef/>
      </w:r>
      <w:r w:rsidRPr="008F1F15">
        <w:rPr>
          <w:rFonts w:ascii="Times New Roman" w:hAnsi="Times New Roman" w:cs="Times New Roman"/>
        </w:rPr>
        <w:t xml:space="preserve"> </w:t>
      </w:r>
      <w:hyperlink r:id="rId3" w:history="1">
        <w:r w:rsidRPr="008F1F15">
          <w:rPr>
            <w:rStyle w:val="Hyperlink"/>
            <w:rFonts w:ascii="Times New Roman" w:hAnsi="Times New Roman" w:cs="Times New Roman"/>
          </w:rPr>
          <w:t>https://www.wcpo.com/news/national/coronavirus/dewine-confirms-fourth-covid-19-case-will-issue-new-rules-for-mass-gatherings-in-ohio</w:t>
        </w:r>
      </w:hyperlink>
    </w:p>
  </w:footnote>
  <w:footnote w:id="4">
    <w:p w14:paraId="5E4C95A7" w14:textId="10214424" w:rsidR="002218BE" w:rsidRPr="008F1F15" w:rsidRDefault="002218BE">
      <w:pPr>
        <w:pStyle w:val="FootnoteText"/>
        <w:rPr>
          <w:rFonts w:ascii="Times New Roman" w:hAnsi="Times New Roman" w:cs="Times New Roman"/>
        </w:rPr>
      </w:pPr>
      <w:r w:rsidRPr="008F1F15">
        <w:rPr>
          <w:rStyle w:val="FootnoteReference"/>
          <w:rFonts w:ascii="Times New Roman" w:hAnsi="Times New Roman" w:cs="Times New Roman"/>
        </w:rPr>
        <w:footnoteRef/>
      </w:r>
      <w:r w:rsidRPr="008F1F15">
        <w:rPr>
          <w:rFonts w:ascii="Times New Roman" w:hAnsi="Times New Roman" w:cs="Times New Roman"/>
        </w:rPr>
        <w:t xml:space="preserve"> </w:t>
      </w:r>
      <w:proofErr w:type="spellStart"/>
      <w:r w:rsidRPr="008F1F15">
        <w:rPr>
          <w:rFonts w:ascii="Times New Roman" w:hAnsi="Times New Roman" w:cs="Times New Roman"/>
        </w:rPr>
        <w:t>Ndeffo-Mbah</w:t>
      </w:r>
      <w:proofErr w:type="spellEnd"/>
      <w:r w:rsidRPr="008F1F15">
        <w:rPr>
          <w:rFonts w:ascii="Times New Roman" w:hAnsi="Times New Roman" w:cs="Times New Roman"/>
        </w:rPr>
        <w:t xml:space="preserve"> et. al. (June 2018), “Dynamic Models of Infectious Disease Transmission in Prisons and the General Population,” Epidemiol Rev.; 40(1): 40-57.</w:t>
      </w:r>
    </w:p>
    <w:p w14:paraId="673FC2D0" w14:textId="77777777" w:rsidR="002218BE" w:rsidRPr="008F1F15" w:rsidRDefault="002218BE">
      <w:pPr>
        <w:pStyle w:val="FootnoteText"/>
        <w:rPr>
          <w:rFonts w:ascii="Times New Roman" w:hAnsi="Times New Roman" w:cs="Times New Roman"/>
        </w:rPr>
      </w:pPr>
    </w:p>
  </w:footnote>
  <w:footnote w:id="5">
    <w:p w14:paraId="5FE49905" w14:textId="14218613" w:rsidR="002218BE" w:rsidRPr="008F1F15" w:rsidRDefault="002218BE" w:rsidP="002218BE">
      <w:pPr>
        <w:pStyle w:val="FootnoteText"/>
        <w:rPr>
          <w:rFonts w:ascii="Times New Roman" w:hAnsi="Times New Roman" w:cs="Times New Roman"/>
        </w:rPr>
      </w:pPr>
      <w:r w:rsidRPr="008F1F15">
        <w:rPr>
          <w:rStyle w:val="FootnoteReference"/>
          <w:rFonts w:ascii="Times New Roman" w:hAnsi="Times New Roman" w:cs="Times New Roman"/>
        </w:rPr>
        <w:footnoteRef/>
      </w:r>
      <w:r w:rsidRPr="008F1F15">
        <w:rPr>
          <w:rFonts w:ascii="Times New Roman" w:hAnsi="Times New Roman" w:cs="Times New Roman"/>
        </w:rPr>
        <w:t xml:space="preserve">  Turner and Levy (Aug. 2009),  “Pandemic Influenza Preparedness and Response Planning: Guidelines for Community Corrections,” American Probation and Parole Association, available at: </w:t>
      </w:r>
      <w:hyperlink r:id="rId4" w:history="1">
        <w:r w:rsidRPr="008F1F15">
          <w:rPr>
            <w:rStyle w:val="Hyperlink"/>
            <w:rFonts w:ascii="Times New Roman" w:hAnsi="Times New Roman" w:cs="Times New Roman"/>
          </w:rPr>
          <w:t>https://www.appa-net.org/eweb/docs/appa/pubs/PIPRP.pdf</w:t>
        </w:r>
      </w:hyperlink>
      <w:r w:rsidRPr="008F1F15">
        <w:rPr>
          <w:rFonts w:ascii="Times New Roman" w:hAnsi="Times New Roman" w:cs="Times New Roman"/>
        </w:rPr>
        <w:t xml:space="preserve"> (noting the challenges of effectively enforcing quarantine procedures in prisons because of overcrowding, movement issues, and movement between prisons and the community). </w:t>
      </w:r>
    </w:p>
    <w:p w14:paraId="0214FDFB" w14:textId="5FCF45A8" w:rsidR="002218BE" w:rsidRPr="008F1F15" w:rsidRDefault="002218BE">
      <w:pPr>
        <w:pStyle w:val="FootnoteText"/>
        <w:rPr>
          <w:rFonts w:ascii="Times New Roman" w:hAnsi="Times New Roman" w:cs="Times New Roman"/>
        </w:rPr>
      </w:pPr>
    </w:p>
  </w:footnote>
  <w:footnote w:id="6">
    <w:p w14:paraId="4EE7458A" w14:textId="77777777" w:rsidR="00654844" w:rsidRDefault="00654844" w:rsidP="00654844">
      <w:pPr>
        <w:pStyle w:val="FootnoteText"/>
      </w:pPr>
      <w:r w:rsidRPr="008F1F15">
        <w:rPr>
          <w:rStyle w:val="FootnoteReference"/>
        </w:rPr>
        <w:footnoteRef/>
      </w:r>
      <w:r w:rsidRPr="008F1F15">
        <w:t xml:space="preserve"> </w:t>
      </w:r>
      <w:hyperlink r:id="rId5" w:history="1">
        <w:r w:rsidRPr="008F1F15">
          <w:rPr>
            <w:rStyle w:val="Hyperlink"/>
            <w:rFonts w:ascii="Times New Roman" w:hAnsi="Times New Roman" w:cs="Times New Roman"/>
          </w:rPr>
          <w:t>https://apnews.com/af98b0a38aaabedbcb059092db356697</w:t>
        </w:r>
      </w:hyperlink>
    </w:p>
  </w:footnote>
  <w:footnote w:id="7">
    <w:p w14:paraId="5938B3E2" w14:textId="77777777" w:rsidR="008F1F15" w:rsidRDefault="008F1F15" w:rsidP="008F1F15">
      <w:pPr>
        <w:pStyle w:val="FootnoteText"/>
        <w:rPr>
          <w:rFonts w:ascii="Times New Roman" w:hAnsi="Times New Roman" w:cs="Times New Roman"/>
        </w:rPr>
      </w:pPr>
      <w:r w:rsidRPr="00A3670A">
        <w:rPr>
          <w:rStyle w:val="FootnoteReference"/>
          <w:rFonts w:ascii="Times New Roman" w:hAnsi="Times New Roman" w:cs="Times New Roman"/>
        </w:rPr>
        <w:footnoteRef/>
      </w:r>
      <w:r w:rsidRPr="00A3670A">
        <w:rPr>
          <w:rFonts w:ascii="Times New Roman" w:hAnsi="Times New Roman" w:cs="Times New Roman"/>
        </w:rPr>
        <w:t xml:space="preserve"> </w:t>
      </w:r>
      <w:hyperlink r:id="rId6" w:history="1">
        <w:r w:rsidRPr="00A3670A">
          <w:rPr>
            <w:rStyle w:val="Hyperlink"/>
            <w:rFonts w:ascii="Times New Roman" w:hAnsi="Times New Roman" w:cs="Times New Roman"/>
          </w:rPr>
          <w:t>https://www.cdc.gov/coronavirus/2019-ncov/specific-groups/high-risk-complications.html</w:t>
        </w:r>
      </w:hyperlink>
      <w:r>
        <w:rPr>
          <w:rFonts w:ascii="Times New Roman" w:hAnsi="Times New Roman" w:cs="Times New Roman"/>
        </w:rPr>
        <w:t>.</w:t>
      </w:r>
    </w:p>
    <w:p w14:paraId="6F59DD36" w14:textId="77777777" w:rsidR="008F1F15" w:rsidRPr="00A3670A" w:rsidRDefault="008F1F15" w:rsidP="008F1F15">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453A5"/>
    <w:multiLevelType w:val="hybridMultilevel"/>
    <w:tmpl w:val="CD360A78"/>
    <w:lvl w:ilvl="0" w:tplc="687CE256">
      <w:start w:val="1"/>
      <w:numFmt w:val="upperRoman"/>
      <w:lvlText w:val="%1."/>
      <w:lvlJc w:val="righ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F2"/>
    <w:rsid w:val="00076124"/>
    <w:rsid w:val="000C75AC"/>
    <w:rsid w:val="000F6132"/>
    <w:rsid w:val="001402CE"/>
    <w:rsid w:val="001F6D9A"/>
    <w:rsid w:val="0021301A"/>
    <w:rsid w:val="002218BE"/>
    <w:rsid w:val="00273CB1"/>
    <w:rsid w:val="0028607E"/>
    <w:rsid w:val="00382C9D"/>
    <w:rsid w:val="003D1B9A"/>
    <w:rsid w:val="00406616"/>
    <w:rsid w:val="00467F22"/>
    <w:rsid w:val="004A4A7E"/>
    <w:rsid w:val="004E30E9"/>
    <w:rsid w:val="00565337"/>
    <w:rsid w:val="00577CB5"/>
    <w:rsid w:val="00654844"/>
    <w:rsid w:val="006A72AE"/>
    <w:rsid w:val="006E341D"/>
    <w:rsid w:val="00714560"/>
    <w:rsid w:val="00726D53"/>
    <w:rsid w:val="007E2ECF"/>
    <w:rsid w:val="00840362"/>
    <w:rsid w:val="008B3E63"/>
    <w:rsid w:val="008F1F15"/>
    <w:rsid w:val="00920BB2"/>
    <w:rsid w:val="009371FA"/>
    <w:rsid w:val="00A54346"/>
    <w:rsid w:val="00A862D1"/>
    <w:rsid w:val="00B156D9"/>
    <w:rsid w:val="00B17BC0"/>
    <w:rsid w:val="00B444FC"/>
    <w:rsid w:val="00B52726"/>
    <w:rsid w:val="00BF6685"/>
    <w:rsid w:val="00D25A6C"/>
    <w:rsid w:val="00D83748"/>
    <w:rsid w:val="00E55E0F"/>
    <w:rsid w:val="00E92B1E"/>
    <w:rsid w:val="00EA28F2"/>
    <w:rsid w:val="00EB14CD"/>
    <w:rsid w:val="00F8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3D01"/>
  <w15:chartTrackingRefBased/>
  <w15:docId w15:val="{E8302DDD-02E9-4F6F-BF98-24EDA3C3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8F2"/>
    <w:rPr>
      <w:color w:val="0563C1" w:themeColor="hyperlink"/>
      <w:u w:val="single"/>
    </w:rPr>
  </w:style>
  <w:style w:type="paragraph" w:styleId="ListParagraph">
    <w:name w:val="List Paragraph"/>
    <w:basedOn w:val="Normal"/>
    <w:uiPriority w:val="34"/>
    <w:qFormat/>
    <w:rsid w:val="00EA28F2"/>
    <w:pPr>
      <w:spacing w:after="0"/>
      <w:ind w:left="720"/>
      <w:contextualSpacing/>
    </w:pPr>
    <w:rPr>
      <w:sz w:val="24"/>
      <w:szCs w:val="24"/>
    </w:rPr>
  </w:style>
  <w:style w:type="table" w:styleId="TableGrid">
    <w:name w:val="Table Grid"/>
    <w:basedOn w:val="TableNormal"/>
    <w:uiPriority w:val="39"/>
    <w:rsid w:val="001F6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B17BC0"/>
    <w:pPr>
      <w:spacing w:after="0" w:line="240" w:lineRule="auto"/>
    </w:pPr>
    <w:rPr>
      <w:sz w:val="20"/>
      <w:szCs w:val="20"/>
    </w:rPr>
  </w:style>
  <w:style w:type="character" w:customStyle="1" w:styleId="FootnoteTextChar">
    <w:name w:val="Footnote Text Char"/>
    <w:basedOn w:val="DefaultParagraphFont"/>
    <w:link w:val="FootnoteText"/>
    <w:uiPriority w:val="99"/>
    <w:rsid w:val="00B17BC0"/>
    <w:rPr>
      <w:sz w:val="20"/>
      <w:szCs w:val="20"/>
    </w:rPr>
  </w:style>
  <w:style w:type="character" w:styleId="FootnoteReference">
    <w:name w:val="footnote reference"/>
    <w:basedOn w:val="DefaultParagraphFont"/>
    <w:uiPriority w:val="99"/>
    <w:unhideWhenUsed/>
    <w:qFormat/>
    <w:rsid w:val="00B17BC0"/>
    <w:rPr>
      <w:vertAlign w:val="superscript"/>
    </w:rPr>
  </w:style>
  <w:style w:type="paragraph" w:styleId="BalloonText">
    <w:name w:val="Balloon Text"/>
    <w:basedOn w:val="Normal"/>
    <w:link w:val="BalloonTextChar"/>
    <w:uiPriority w:val="99"/>
    <w:semiHidden/>
    <w:unhideWhenUsed/>
    <w:rsid w:val="0046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22"/>
    <w:rPr>
      <w:rFonts w:ascii="Segoe UI" w:hAnsi="Segoe UI" w:cs="Segoe UI"/>
      <w:sz w:val="18"/>
      <w:szCs w:val="18"/>
    </w:rPr>
  </w:style>
  <w:style w:type="paragraph" w:styleId="Header">
    <w:name w:val="header"/>
    <w:basedOn w:val="Normal"/>
    <w:link w:val="HeaderChar"/>
    <w:uiPriority w:val="99"/>
    <w:unhideWhenUsed/>
    <w:rsid w:val="00213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01A"/>
  </w:style>
  <w:style w:type="paragraph" w:styleId="Footer">
    <w:name w:val="footer"/>
    <w:basedOn w:val="Normal"/>
    <w:link w:val="FooterChar"/>
    <w:uiPriority w:val="99"/>
    <w:unhideWhenUsed/>
    <w:rsid w:val="00213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01A"/>
  </w:style>
  <w:style w:type="paragraph" w:styleId="NoSpacing">
    <w:name w:val="No Spacing"/>
    <w:uiPriority w:val="1"/>
    <w:qFormat/>
    <w:rsid w:val="00E55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cpo.com/news/national/coronavirus/dewine-confirms-fourth-covid-19-case-will-issue-new-rules-for-mass-gatherings-in-ohio" TargetMode="External"/><Relationship Id="rId2" Type="http://schemas.openxmlformats.org/officeDocument/2006/relationships/hyperlink" Target="https://governor.ohio.gov/wps/portal/gov/governor/media/news-and-media/fourth-confirmed-case-covid19-limits-access-to-nursing-homes-assisted-living-facilities" TargetMode="External"/><Relationship Id="rId1" Type="http://schemas.openxmlformats.org/officeDocument/2006/relationships/hyperlink" Target="https://governor.ohio.gov/wps/portal/gov/governor/media/news-and-media/signs-emergency-order-regarding-coronavirus-response" TargetMode="External"/><Relationship Id="rId6" Type="http://schemas.openxmlformats.org/officeDocument/2006/relationships/hyperlink" Target="https://www.cdc.gov/coronavirus/2019-ncov/specific-groups/high-risk-complications.html" TargetMode="External"/><Relationship Id="rId5" Type="http://schemas.openxmlformats.org/officeDocument/2006/relationships/hyperlink" Target="about:blank" TargetMode="External"/><Relationship Id="rId4" Type="http://schemas.openxmlformats.org/officeDocument/2006/relationships/hyperlink" Target="https://www.appa-net.org/eweb/docs/appa/pubs/PIPR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B59B-446C-40EA-A8B6-8A82D8F33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Patrick</dc:creator>
  <cp:keywords/>
  <dc:description/>
  <cp:lastModifiedBy>Cornely, John</cp:lastModifiedBy>
  <cp:revision>2</cp:revision>
  <cp:lastPrinted>2017-11-30T16:58:00Z</cp:lastPrinted>
  <dcterms:created xsi:type="dcterms:W3CDTF">2020-03-13T20:24:00Z</dcterms:created>
  <dcterms:modified xsi:type="dcterms:W3CDTF">2020-03-13T20:24:00Z</dcterms:modified>
</cp:coreProperties>
</file>